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268"/>
        <w:gridCol w:w="851"/>
        <w:gridCol w:w="992"/>
        <w:gridCol w:w="1843"/>
        <w:gridCol w:w="992"/>
      </w:tblGrid>
      <w:tr w:rsidR="00D04472" w:rsidRPr="00E15A7F" w:rsidTr="000609CE">
        <w:trPr>
          <w:trHeight w:val="702"/>
        </w:trPr>
        <w:tc>
          <w:tcPr>
            <w:tcW w:w="3119" w:type="dxa"/>
            <w:tcBorders>
              <w:top w:val="double" w:sz="1" w:space="0" w:color="000000"/>
            </w:tcBorders>
            <w:shd w:val="clear" w:color="auto" w:fill="auto"/>
          </w:tcPr>
          <w:p w:rsidR="00D04472" w:rsidRPr="00E15A7F" w:rsidRDefault="00D04472" w:rsidP="00341986">
            <w:pPr>
              <w:pStyle w:val="TableParagraph"/>
              <w:spacing w:before="2" w:line="276" w:lineRule="exact"/>
              <w:ind w:left="69" w:right="7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Název studijního předmětu</w:t>
            </w:r>
          </w:p>
        </w:tc>
        <w:tc>
          <w:tcPr>
            <w:tcW w:w="6946" w:type="dxa"/>
            <w:gridSpan w:val="5"/>
            <w:tcBorders>
              <w:top w:val="double" w:sz="1" w:space="0" w:color="000000"/>
            </w:tcBorders>
            <w:shd w:val="clear" w:color="auto" w:fill="auto"/>
          </w:tcPr>
          <w:p w:rsidR="00D04472" w:rsidRPr="00E15A7F" w:rsidRDefault="00D04472" w:rsidP="00341986">
            <w:pPr>
              <w:pStyle w:val="TableParagraph"/>
              <w:spacing w:before="17"/>
              <w:ind w:left="71" w:right="938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bookmarkStart w:id="0" w:name="_GoBack"/>
            <w:r w:rsidRPr="008146E4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 xml:space="preserve">Pokroky v </w:t>
            </w:r>
            <w:proofErr w:type="spellStart"/>
            <w:r w:rsidRPr="008146E4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>interprofesním</w:t>
            </w:r>
            <w:proofErr w:type="spellEnd"/>
            <w:r w:rsidRPr="008146E4">
              <w:rPr>
                <w:rFonts w:ascii="Times New Roman" w:hAnsi="Times New Roman" w:cs="Times New Roman"/>
                <w:b/>
                <w:sz w:val="28"/>
                <w:szCs w:val="24"/>
                <w:lang w:val="cs-CZ"/>
              </w:rPr>
              <w:t xml:space="preserve"> přístupu k vyšetření a rehabilitaci pacientů po poškození mozku</w:t>
            </w:r>
            <w:bookmarkEnd w:id="0"/>
          </w:p>
        </w:tc>
      </w:tr>
      <w:tr w:rsidR="00D04472" w:rsidRPr="00E15A7F" w:rsidTr="000609CE">
        <w:trPr>
          <w:trHeight w:val="618"/>
        </w:trPr>
        <w:tc>
          <w:tcPr>
            <w:tcW w:w="3119" w:type="dxa"/>
            <w:shd w:val="clear" w:color="auto" w:fill="auto"/>
          </w:tcPr>
          <w:p w:rsidR="00D04472" w:rsidRPr="00E15A7F" w:rsidRDefault="00D04472" w:rsidP="00341986">
            <w:pPr>
              <w:pStyle w:val="TableParagraph"/>
              <w:spacing w:before="169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Typ předmětu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D04472" w:rsidRPr="00E15A7F" w:rsidRDefault="00D04472" w:rsidP="00341986">
            <w:pPr>
              <w:pStyle w:val="TableParagraph"/>
              <w:spacing w:line="246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Povinně volitelný</w:t>
            </w:r>
          </w:p>
        </w:tc>
        <w:tc>
          <w:tcPr>
            <w:tcW w:w="1843" w:type="dxa"/>
            <w:shd w:val="clear" w:color="auto" w:fill="auto"/>
          </w:tcPr>
          <w:p w:rsidR="00D04472" w:rsidRPr="00E15A7F" w:rsidRDefault="00D04472" w:rsidP="00E15A7F">
            <w:pPr>
              <w:pStyle w:val="TableParagraph"/>
              <w:spacing w:before="8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doporučený</w:t>
            </w:r>
            <w:r w:rsid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ročník / semestr</w:t>
            </w:r>
          </w:p>
        </w:tc>
        <w:tc>
          <w:tcPr>
            <w:tcW w:w="992" w:type="dxa"/>
            <w:shd w:val="clear" w:color="auto" w:fill="auto"/>
          </w:tcPr>
          <w:p w:rsidR="00E15A7F" w:rsidRDefault="00E15A7F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  <w:p w:rsidR="00D04472" w:rsidRPr="00E15A7F" w:rsidRDefault="00E15A7F" w:rsidP="00341986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gram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3.ročník</w:t>
            </w:r>
            <w:proofErr w:type="gramEnd"/>
          </w:p>
        </w:tc>
      </w:tr>
      <w:tr w:rsidR="00D04472" w:rsidRPr="00E15A7F" w:rsidTr="000609CE">
        <w:trPr>
          <w:trHeight w:val="551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2" w:line="276" w:lineRule="exact"/>
              <w:ind w:left="69" w:right="67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Rozsah studijního předmětu</w:t>
            </w:r>
          </w:p>
        </w:tc>
        <w:tc>
          <w:tcPr>
            <w:tcW w:w="2268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</w:p>
        </w:tc>
        <w:tc>
          <w:tcPr>
            <w:tcW w:w="851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3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hod</w:t>
            </w:r>
          </w:p>
        </w:tc>
        <w:tc>
          <w:tcPr>
            <w:tcW w:w="992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42"/>
              <w:ind w:left="6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24</w:t>
            </w:r>
          </w:p>
        </w:tc>
        <w:tc>
          <w:tcPr>
            <w:tcW w:w="1843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31"/>
              <w:ind w:left="68"/>
              <w:rPr>
                <w:rFonts w:ascii="Times New Roman" w:hAnsi="Times New Roman" w:cs="Times New Roman"/>
                <w:color w:val="FF0000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kód předmětu</w:t>
            </w:r>
          </w:p>
        </w:tc>
        <w:tc>
          <w:tcPr>
            <w:tcW w:w="992" w:type="dxa"/>
            <w:shd w:val="clear" w:color="auto" w:fill="auto"/>
          </w:tcPr>
          <w:p w:rsidR="00D04472" w:rsidRPr="00E15A7F" w:rsidRDefault="00E15A7F" w:rsidP="00D04472">
            <w:pPr>
              <w:pStyle w:val="TableParagraph"/>
              <w:spacing w:before="142"/>
              <w:ind w:left="69"/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b/>
                <w:sz w:val="24"/>
                <w:szCs w:val="24"/>
                <w:lang w:val="cs-CZ"/>
              </w:rPr>
              <w:t>DS013</w:t>
            </w:r>
          </w:p>
        </w:tc>
      </w:tr>
      <w:tr w:rsidR="00D04472" w:rsidRPr="00E15A7F" w:rsidTr="000609CE">
        <w:trPr>
          <w:trHeight w:val="620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32"/>
              <w:ind w:left="69" w:right="527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Způsob ověření studijních výsledků</w:t>
            </w:r>
          </w:p>
        </w:tc>
        <w:tc>
          <w:tcPr>
            <w:tcW w:w="2268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78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Zk</w:t>
            </w:r>
            <w:proofErr w:type="spellEnd"/>
          </w:p>
        </w:tc>
        <w:tc>
          <w:tcPr>
            <w:tcW w:w="1843" w:type="dxa"/>
            <w:gridSpan w:val="2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32"/>
              <w:ind w:left="69" w:right="62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výuky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78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Přednáška</w:t>
            </w:r>
          </w:p>
        </w:tc>
      </w:tr>
      <w:tr w:rsidR="00D04472" w:rsidRPr="00E15A7F" w:rsidTr="000609CE">
        <w:trPr>
          <w:trHeight w:val="551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2" w:line="276" w:lineRule="exact"/>
              <w:ind w:left="69" w:right="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Forma způsobu ověření studijních výsledků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before="106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písemná</w:t>
            </w:r>
          </w:p>
        </w:tc>
      </w:tr>
      <w:tr w:rsidR="00D04472" w:rsidRPr="00E15A7F" w:rsidTr="000609CE">
        <w:trPr>
          <w:trHeight w:val="686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line="273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předmětu</w:t>
            </w:r>
          </w:p>
          <w:p w:rsidR="00D04472" w:rsidRPr="00E15A7F" w:rsidRDefault="00D04472" w:rsidP="00D04472">
            <w:pPr>
              <w:pStyle w:val="TableParagraph"/>
              <w:spacing w:before="4" w:line="206" w:lineRule="exact"/>
              <w:ind w:left="69" w:right="32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(ev. vyučující zodpovědný za předmět)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line="244" w:lineRule="exact"/>
              <w:ind w:left="7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MUDr. Yvona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Ph.D., MBA</w:t>
            </w:r>
          </w:p>
        </w:tc>
      </w:tr>
      <w:tr w:rsidR="00D04472" w:rsidRPr="00E15A7F" w:rsidTr="000609CE">
        <w:trPr>
          <w:trHeight w:val="548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line="272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Zapojení garanta </w:t>
            </w:r>
            <w:proofErr w:type="gram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</w:t>
            </w:r>
            <w:proofErr w:type="gramEnd"/>
          </w:p>
          <w:p w:rsidR="00D04472" w:rsidRPr="00E15A7F" w:rsidRDefault="00D04472" w:rsidP="00D04472">
            <w:pPr>
              <w:pStyle w:val="TableParagraph"/>
              <w:spacing w:line="257" w:lineRule="exact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výuky předmětu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line="242" w:lineRule="auto"/>
              <w:ind w:left="71" w:right="278" w:hanging="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Garant vede a koordinuje výuku předmětu. Aktivně se podílí na seminářích a je zodpovědný za ověřování studijních výsledků. Podíl garanta na výuce je 25 %.</w:t>
            </w:r>
          </w:p>
        </w:tc>
      </w:tr>
      <w:tr w:rsidR="00D04472" w:rsidRPr="00E15A7F" w:rsidTr="000609CE">
        <w:trPr>
          <w:trHeight w:val="935"/>
        </w:trPr>
        <w:tc>
          <w:tcPr>
            <w:tcW w:w="3119" w:type="dxa"/>
            <w:shd w:val="clear" w:color="auto" w:fill="auto"/>
          </w:tcPr>
          <w:p w:rsidR="00D04472" w:rsidRPr="00E15A7F" w:rsidRDefault="00D04472" w:rsidP="00D04472">
            <w:pPr>
              <w:pStyle w:val="TableParagraph"/>
              <w:ind w:left="6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Vyučující</w:t>
            </w:r>
          </w:p>
        </w:tc>
        <w:tc>
          <w:tcPr>
            <w:tcW w:w="6946" w:type="dxa"/>
            <w:gridSpan w:val="5"/>
            <w:shd w:val="clear" w:color="auto" w:fill="auto"/>
          </w:tcPr>
          <w:p w:rsidR="00C23775" w:rsidRDefault="00D04472" w:rsidP="00E15A7F">
            <w:pPr>
              <w:pStyle w:val="TableParagraph"/>
              <w:ind w:left="71" w:right="23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Mgr. Eva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Bolceková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E15A7F" w:rsidRDefault="00D04472" w:rsidP="00E15A7F">
            <w:pPr>
              <w:pStyle w:val="TableParagraph"/>
              <w:ind w:left="71" w:right="23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PhDr. Markéta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Gerlichová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Ph.D. </w:t>
            </w:r>
          </w:p>
          <w:p w:rsidR="00D04472" w:rsidRPr="00E15A7F" w:rsidRDefault="00C23775" w:rsidP="00C23775">
            <w:pPr>
              <w:pStyle w:val="TableParagraph"/>
              <w:ind w:left="71" w:right="23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Mgr.</w:t>
            </w:r>
            <w:r w:rsidR="00D04472"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Mária </w:t>
            </w:r>
            <w:proofErr w:type="spellStart"/>
            <w:r w:rsidR="00D04472"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Krivošíková</w:t>
            </w:r>
            <w:proofErr w:type="spellEnd"/>
            <w:r w:rsidR="00D04472"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proofErr w:type="gramStart"/>
            <w:r w:rsidR="00D04472"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M.Sc</w:t>
            </w:r>
            <w:proofErr w:type="spellEnd"/>
            <w:proofErr w:type="gramEnd"/>
            <w:r w:rsidR="00D04472"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</w:t>
            </w:r>
          </w:p>
        </w:tc>
      </w:tr>
      <w:tr w:rsidR="00D04472" w:rsidRPr="00E15A7F" w:rsidTr="00E15A7F">
        <w:trPr>
          <w:trHeight w:val="551"/>
        </w:trPr>
        <w:tc>
          <w:tcPr>
            <w:tcW w:w="10065" w:type="dxa"/>
            <w:gridSpan w:val="6"/>
            <w:shd w:val="clear" w:color="auto" w:fill="auto"/>
          </w:tcPr>
          <w:p w:rsidR="00D04472" w:rsidRPr="00E15A7F" w:rsidRDefault="00D04472" w:rsidP="00D04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Stručná anotace předmětu</w:t>
            </w:r>
          </w:p>
        </w:tc>
      </w:tr>
      <w:tr w:rsidR="00D04472" w:rsidRPr="00E15A7F" w:rsidTr="00E15A7F">
        <w:trPr>
          <w:trHeight w:val="3057"/>
        </w:trPr>
        <w:tc>
          <w:tcPr>
            <w:tcW w:w="10065" w:type="dxa"/>
            <w:gridSpan w:val="6"/>
            <w:tcBorders>
              <w:top w:val="nil"/>
            </w:tcBorders>
            <w:shd w:val="clear" w:color="auto" w:fill="auto"/>
          </w:tcPr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spacing w:line="242" w:lineRule="auto"/>
              <w:ind w:right="182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Etiologie, klinický obraz poškození mozku, diagnostika a terapie z pohledu jednotlivých členů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interprofesního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týmu</w:t>
            </w:r>
          </w:p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spacing w:line="248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Vývoj názorů na plasticitu mozku v rehabilitaci</w:t>
            </w:r>
          </w:p>
          <w:p w:rsid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17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Role a uplatnění jednotlivých členů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interprofesního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týmu v rehabilitaci po poškození mozku </w:t>
            </w:r>
          </w:p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177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Vliv kognitivních funkcí na celkový efekt rehabilitace pacientů po poškození mozku</w:t>
            </w:r>
          </w:p>
          <w:p w:rsid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2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Vyšetření a terapie kognitivních poruch z pohledu ergoterapeuta, speciálního pedagoga a psychologa </w:t>
            </w:r>
          </w:p>
          <w:p w:rsid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2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Jednotlivé kognitivní funkce a jejich vyšetření, neuropsychologické testy a dotazníky kognitivních schopností </w:t>
            </w:r>
          </w:p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23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Cíle, možnosti a meze neuropsychologické rehabilitace u pacientů po poškození mozku</w:t>
            </w:r>
          </w:p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spacing w:line="252" w:lineRule="exact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Možnosti terapie kognitivních funkcí, kognitivní intervenční program</w:t>
            </w:r>
          </w:p>
          <w:p w:rsid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16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Cíle, možnosti a meze speciálně-pedagogické rehabilitace u pacientů po poškození mozku </w:t>
            </w:r>
          </w:p>
          <w:p w:rsidR="00D04472" w:rsidRPr="00E15A7F" w:rsidRDefault="00D04472" w:rsidP="00E15A7F">
            <w:pPr>
              <w:pStyle w:val="TableParagraph"/>
              <w:numPr>
                <w:ilvl w:val="0"/>
                <w:numId w:val="2"/>
              </w:numPr>
              <w:ind w:right="1690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Postavení, cíle, možnosti a meze muzikoterapie u pacientů po poškození mozku</w:t>
            </w:r>
          </w:p>
        </w:tc>
      </w:tr>
      <w:tr w:rsidR="00D04472" w:rsidRPr="00E15A7F" w:rsidTr="00E15A7F">
        <w:trPr>
          <w:trHeight w:val="453"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04472" w:rsidRPr="00E15A7F" w:rsidRDefault="00D04472" w:rsidP="00D04472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Studijní literatura</w:t>
            </w:r>
          </w:p>
        </w:tc>
      </w:tr>
      <w:tr w:rsidR="00D04472" w:rsidRPr="00E15A7F" w:rsidTr="00E15A7F">
        <w:trPr>
          <w:trHeight w:val="1407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472" w:rsidRPr="00E15A7F" w:rsidRDefault="00D04472" w:rsidP="00D04472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povinná: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598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AMBLER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Zdeněk.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Základy neurologie: 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[učebnice pro lékařské fakulty]. 7. vyd. Praha: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©2011. 351 s. ISBN 978-80-7262-707-3.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184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KOLÁŘ, Pavel et al.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 v klinické praxi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1. vyd. Praha: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Galén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©2009. 713 s. ISBN 978-80-7262-657- 1.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81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KULIŠŤÁK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Petr.: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Klinická neuropsychologie v praxi. 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Praha: Nakladatelství Karolinum, 2016. ISBN 978-80- 2463-068-7.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395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GRIEVE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June.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Neuropsychology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occupational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therapists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3rd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Revised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©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Blackwell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Science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LTd.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2013. ISBN:</w:t>
            </w:r>
            <w:r w:rsidRPr="00E15A7F">
              <w:rPr>
                <w:rFonts w:ascii="Times New Roman" w:hAnsi="Times New Roman" w:cs="Times New Roman"/>
                <w:spacing w:val="-3"/>
                <w:sz w:val="24"/>
                <w:szCs w:val="24"/>
                <w:lang w:val="cs-CZ"/>
              </w:rPr>
              <w:t xml:space="preserve"> 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978-14-051-3699-0.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ind w:right="486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PENDLETON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MC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HUGH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Heidi, SCHULZ-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KROHN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Winifried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Pedretti´s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Occupational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therapy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: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skills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for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physical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dysfunction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©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Mosby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2017. ISBN-13:</w:t>
            </w:r>
            <w:r w:rsidRPr="00E15A7F">
              <w:rPr>
                <w:rFonts w:ascii="Times New Roman" w:hAnsi="Times New Roman" w:cs="Times New Roman"/>
                <w:spacing w:val="-6"/>
                <w:sz w:val="24"/>
                <w:szCs w:val="24"/>
                <w:lang w:val="cs-CZ"/>
              </w:rPr>
              <w:t xml:space="preserve"> 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978-03-2333-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lastRenderedPageBreak/>
              <w:t>927-8.</w:t>
            </w:r>
          </w:p>
          <w:p w:rsidR="00D04472" w:rsidRPr="00E15A7F" w:rsidRDefault="00D04472" w:rsidP="00D04472">
            <w:pPr>
              <w:pStyle w:val="TableParagraph"/>
              <w:numPr>
                <w:ilvl w:val="0"/>
                <w:numId w:val="1"/>
              </w:numPr>
              <w:tabs>
                <w:tab w:val="left" w:pos="789"/>
                <w:tab w:val="left" w:pos="790"/>
              </w:tabs>
              <w:spacing w:line="215" w:lineRule="exact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ŠVESTKOVÁ, Olga.,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ANGEROVÁ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Yvona., DRUGA, Rastislav,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PFEIFFER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Jan., VOTAVA, Jiří.</w:t>
            </w:r>
            <w:r w:rsidRPr="00E15A7F">
              <w:rPr>
                <w:rFonts w:ascii="Times New Roman" w:hAnsi="Times New Roman" w:cs="Times New Roman"/>
                <w:spacing w:val="-31"/>
                <w:sz w:val="24"/>
                <w:szCs w:val="24"/>
                <w:lang w:val="cs-CZ"/>
              </w:rPr>
              <w:t xml:space="preserve">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Rehabilitace</w:t>
            </w:r>
          </w:p>
          <w:p w:rsidR="00D04472" w:rsidRPr="00E15A7F" w:rsidRDefault="00D04472" w:rsidP="00D04472">
            <w:pPr>
              <w:pStyle w:val="TableParagraph"/>
              <w:spacing w:line="226" w:lineRule="exact"/>
              <w:ind w:left="789"/>
              <w:rPr>
                <w:rFonts w:ascii="Times New Roman" w:hAnsi="Times New Roman" w:cs="Times New Roman"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motoriky člověka. </w:t>
            </w:r>
            <w:proofErr w:type="gram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fyziologie</w:t>
            </w:r>
            <w:proofErr w:type="gram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 léčebné postupy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. Praha, ©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Grada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2017, 319 s. ISBN 978-80-271-0084-2.</w:t>
            </w:r>
          </w:p>
          <w:p w:rsidR="00D04472" w:rsidRPr="00E15A7F" w:rsidRDefault="00D04472" w:rsidP="00D04472">
            <w:pPr>
              <w:pStyle w:val="TableParagraph"/>
              <w:spacing w:line="251" w:lineRule="exact"/>
              <w:ind w:left="6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Základní studijní literatura - doporučená:</w:t>
            </w:r>
          </w:p>
          <w:p w:rsidR="00D04472" w:rsidRPr="00E15A7F" w:rsidRDefault="00D04472" w:rsidP="00D04472">
            <w:pPr>
              <w:pStyle w:val="TableParagraph"/>
              <w:tabs>
                <w:tab w:val="left" w:pos="789"/>
              </w:tabs>
              <w:spacing w:line="228" w:lineRule="exact"/>
              <w:ind w:left="42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1.</w:t>
            </w: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ab/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ZASLER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proofErr w:type="gram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Nathan.D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KATZ</w:t>
            </w:r>
            <w:proofErr w:type="spellEnd"/>
            <w:proofErr w:type="gram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Douglas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I.,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ZAFONTEN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Ross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. D. </w:t>
            </w:r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Brain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Injury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Medicine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Principles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 xml:space="preserve"> and</w:t>
            </w:r>
            <w:r w:rsidRPr="00E15A7F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practice</w:t>
            </w:r>
            <w:proofErr w:type="spellEnd"/>
            <w:r w:rsidRPr="00E15A7F"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  <w:t>,</w:t>
            </w:r>
          </w:p>
          <w:p w:rsidR="00D04472" w:rsidRPr="00E15A7F" w:rsidRDefault="00D04472" w:rsidP="00D04472">
            <w:pPr>
              <w:pStyle w:val="TableParagraph"/>
              <w:spacing w:before="17"/>
              <w:ind w:left="789"/>
              <w:rPr>
                <w:rFonts w:ascii="Times New Roman" w:hAnsi="Times New Roman" w:cs="Times New Roman"/>
                <w:i/>
                <w:sz w:val="24"/>
                <w:szCs w:val="24"/>
                <w:lang w:val="cs-CZ"/>
              </w:rPr>
            </w:pPr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2nd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edition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©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Demos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Medical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Publishing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 xml:space="preserve">, </w:t>
            </w:r>
            <w:proofErr w:type="spellStart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LLC</w:t>
            </w:r>
            <w:proofErr w:type="spellEnd"/>
            <w:r w:rsidRPr="00E15A7F">
              <w:rPr>
                <w:rFonts w:ascii="Times New Roman" w:hAnsi="Times New Roman" w:cs="Times New Roman"/>
                <w:sz w:val="24"/>
                <w:szCs w:val="24"/>
                <w:lang w:val="cs-CZ"/>
              </w:rPr>
              <w:t>, New York, 2012, 1275 s. ISBN 978-16-170-5057-2.</w:t>
            </w:r>
          </w:p>
        </w:tc>
      </w:tr>
    </w:tbl>
    <w:p w:rsidR="00D04472" w:rsidRPr="00E15A7F" w:rsidRDefault="00D04472" w:rsidP="00E15A7F">
      <w:pPr>
        <w:rPr>
          <w:sz w:val="24"/>
          <w:szCs w:val="24"/>
        </w:rPr>
      </w:pPr>
    </w:p>
    <w:sectPr w:rsidR="00D04472" w:rsidRPr="00E15A7F" w:rsidSect="005E460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BB5" w:rsidRDefault="00871BB5" w:rsidP="00D04472">
      <w:r>
        <w:separator/>
      </w:r>
    </w:p>
  </w:endnote>
  <w:endnote w:type="continuationSeparator" w:id="0">
    <w:p w:rsidR="00871BB5" w:rsidRDefault="00871BB5" w:rsidP="00D04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486" w:rsidRDefault="00871BB5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BB5" w:rsidRDefault="00871BB5" w:rsidP="00D04472">
      <w:r>
        <w:separator/>
      </w:r>
    </w:p>
  </w:footnote>
  <w:footnote w:type="continuationSeparator" w:id="0">
    <w:p w:rsidR="00871BB5" w:rsidRDefault="00871BB5" w:rsidP="00D044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B1ABE"/>
    <w:multiLevelType w:val="hybridMultilevel"/>
    <w:tmpl w:val="4036E448"/>
    <w:lvl w:ilvl="0" w:tplc="0405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5DE141C9"/>
    <w:multiLevelType w:val="hybridMultilevel"/>
    <w:tmpl w:val="F8A46C2E"/>
    <w:lvl w:ilvl="0" w:tplc="AF7A8832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2324478">
      <w:numFmt w:val="bullet"/>
      <w:lvlText w:val="•"/>
      <w:lvlJc w:val="left"/>
      <w:pPr>
        <w:ind w:left="1700" w:hanging="360"/>
      </w:pPr>
      <w:rPr>
        <w:rFonts w:hint="default"/>
      </w:rPr>
    </w:lvl>
    <w:lvl w:ilvl="2" w:tplc="219A9588">
      <w:numFmt w:val="bullet"/>
      <w:lvlText w:val="•"/>
      <w:lvlJc w:val="left"/>
      <w:pPr>
        <w:ind w:left="2621" w:hanging="360"/>
      </w:pPr>
      <w:rPr>
        <w:rFonts w:hint="default"/>
      </w:rPr>
    </w:lvl>
    <w:lvl w:ilvl="3" w:tplc="FEB626B0">
      <w:numFmt w:val="bullet"/>
      <w:lvlText w:val="•"/>
      <w:lvlJc w:val="left"/>
      <w:pPr>
        <w:ind w:left="3541" w:hanging="360"/>
      </w:pPr>
      <w:rPr>
        <w:rFonts w:hint="default"/>
      </w:rPr>
    </w:lvl>
    <w:lvl w:ilvl="4" w:tplc="7BBA1D4A">
      <w:numFmt w:val="bullet"/>
      <w:lvlText w:val="•"/>
      <w:lvlJc w:val="left"/>
      <w:pPr>
        <w:ind w:left="4462" w:hanging="360"/>
      </w:pPr>
      <w:rPr>
        <w:rFonts w:hint="default"/>
      </w:rPr>
    </w:lvl>
    <w:lvl w:ilvl="5" w:tplc="1B26C78E">
      <w:numFmt w:val="bullet"/>
      <w:lvlText w:val="•"/>
      <w:lvlJc w:val="left"/>
      <w:pPr>
        <w:ind w:left="5382" w:hanging="360"/>
      </w:pPr>
      <w:rPr>
        <w:rFonts w:hint="default"/>
      </w:rPr>
    </w:lvl>
    <w:lvl w:ilvl="6" w:tplc="28B862B4">
      <w:numFmt w:val="bullet"/>
      <w:lvlText w:val="•"/>
      <w:lvlJc w:val="left"/>
      <w:pPr>
        <w:ind w:left="6303" w:hanging="360"/>
      </w:pPr>
      <w:rPr>
        <w:rFonts w:hint="default"/>
      </w:rPr>
    </w:lvl>
    <w:lvl w:ilvl="7" w:tplc="2B9A29C0">
      <w:numFmt w:val="bullet"/>
      <w:lvlText w:val="•"/>
      <w:lvlJc w:val="left"/>
      <w:pPr>
        <w:ind w:left="7223" w:hanging="360"/>
      </w:pPr>
      <w:rPr>
        <w:rFonts w:hint="default"/>
      </w:rPr>
    </w:lvl>
    <w:lvl w:ilvl="8" w:tplc="22AEE1BC">
      <w:numFmt w:val="bullet"/>
      <w:lvlText w:val="•"/>
      <w:lvlJc w:val="left"/>
      <w:pPr>
        <w:ind w:left="81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472"/>
    <w:rsid w:val="000609CE"/>
    <w:rsid w:val="005E460A"/>
    <w:rsid w:val="006E1A9F"/>
    <w:rsid w:val="006F65E3"/>
    <w:rsid w:val="00760F11"/>
    <w:rsid w:val="008146E4"/>
    <w:rsid w:val="00871BB5"/>
    <w:rsid w:val="00C23775"/>
    <w:rsid w:val="00C91753"/>
    <w:rsid w:val="00D04472"/>
    <w:rsid w:val="00D822DB"/>
    <w:rsid w:val="00E15A7F"/>
    <w:rsid w:val="00E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71C378C-7A50-486E-9EBF-D4C0235E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D04472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4472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n"/>
    <w:uiPriority w:val="1"/>
    <w:qFormat/>
    <w:rsid w:val="00D04472"/>
  </w:style>
  <w:style w:type="paragraph" w:styleId="Zkladntext">
    <w:name w:val="Body Text"/>
    <w:basedOn w:val="Normln"/>
    <w:link w:val="ZkladntextChar"/>
    <w:uiPriority w:val="1"/>
    <w:qFormat/>
    <w:rsid w:val="00D04472"/>
    <w:rPr>
      <w:sz w:val="16"/>
      <w:szCs w:val="16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D04472"/>
    <w:rPr>
      <w:rFonts w:eastAsia="Times New Roman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unhideWhenUsed/>
    <w:rsid w:val="00D0447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04472"/>
    <w:rPr>
      <w:rFonts w:eastAsia="Times New Roman"/>
      <w:sz w:val="22"/>
      <w:lang w:val="en-US"/>
    </w:rPr>
  </w:style>
  <w:style w:type="paragraph" w:styleId="Zpat">
    <w:name w:val="footer"/>
    <w:basedOn w:val="Normln"/>
    <w:link w:val="ZpatChar"/>
    <w:uiPriority w:val="99"/>
    <w:unhideWhenUsed/>
    <w:rsid w:val="00D044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04472"/>
    <w:rPr>
      <w:rFonts w:eastAsia="Times New Roman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404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Hrušková</dc:creator>
  <cp:keywords/>
  <dc:description/>
  <cp:lastModifiedBy>Marta Hrušková</cp:lastModifiedBy>
  <cp:revision>5</cp:revision>
  <dcterms:created xsi:type="dcterms:W3CDTF">2019-09-26T12:55:00Z</dcterms:created>
  <dcterms:modified xsi:type="dcterms:W3CDTF">2019-09-27T10:23:00Z</dcterms:modified>
</cp:coreProperties>
</file>